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77" w:rsidRPr="00673577" w:rsidRDefault="00673577" w:rsidP="00673577">
      <w:pPr>
        <w:pStyle w:val="a3"/>
        <w:spacing w:before="96" w:beforeAutospacing="0" w:after="0" w:afterAutospacing="0"/>
        <w:ind w:left="547" w:hanging="547"/>
        <w:jc w:val="center"/>
        <w:rPr>
          <w:rFonts w:eastAsia="+mn-ea"/>
          <w:b/>
          <w:bCs/>
          <w:color w:val="00B0F0"/>
          <w:kern w:val="24"/>
          <w:sz w:val="64"/>
          <w:szCs w:val="64"/>
        </w:rPr>
      </w:pPr>
      <w:bookmarkStart w:id="0" w:name="_GoBack"/>
      <w:r w:rsidRPr="00673577">
        <w:rPr>
          <w:rFonts w:eastAsia="+mn-ea"/>
          <w:b/>
          <w:bCs/>
          <w:color w:val="00B0F0"/>
          <w:kern w:val="24"/>
          <w:sz w:val="64"/>
          <w:szCs w:val="64"/>
        </w:rPr>
        <w:t xml:space="preserve">ПАМЯТКА для педагогов </w:t>
      </w:r>
    </w:p>
    <w:bookmarkEnd w:id="0"/>
    <w:p w:rsidR="00673577" w:rsidRPr="00673577" w:rsidRDefault="00673577" w:rsidP="00673577">
      <w:pPr>
        <w:pStyle w:val="a3"/>
        <w:spacing w:before="96" w:beforeAutospacing="0" w:after="0" w:afterAutospacing="0"/>
        <w:ind w:left="547" w:hanging="547"/>
        <w:jc w:val="center"/>
        <w:rPr>
          <w:rFonts w:eastAsia="+mn-ea"/>
          <w:b/>
          <w:bCs/>
          <w:color w:val="00B0F0"/>
          <w:kern w:val="24"/>
          <w:sz w:val="64"/>
          <w:szCs w:val="64"/>
        </w:rPr>
      </w:pPr>
      <w:r w:rsidRPr="00673577">
        <w:rPr>
          <w:rFonts w:eastAsia="+mn-ea"/>
          <w:b/>
          <w:bCs/>
          <w:color w:val="00B0F0"/>
          <w:kern w:val="24"/>
          <w:sz w:val="64"/>
          <w:szCs w:val="64"/>
        </w:rPr>
        <w:t>«Планирование подвижных игр»</w:t>
      </w:r>
    </w:p>
    <w:p w:rsidR="00673577" w:rsidRPr="00673577" w:rsidRDefault="00673577" w:rsidP="00673577">
      <w:pPr>
        <w:pStyle w:val="a3"/>
        <w:spacing w:before="96" w:beforeAutospacing="0" w:after="0" w:afterAutospacing="0"/>
        <w:ind w:left="547" w:hanging="547"/>
        <w:jc w:val="center"/>
        <w:rPr>
          <w:b/>
          <w:color w:val="E5B8B7" w:themeColor="accent2" w:themeTint="66"/>
          <w:sz w:val="56"/>
          <w:szCs w:val="56"/>
        </w:rPr>
      </w:pP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>П.И обязательный элемент (12-14 раз в неделю)</w:t>
      </w: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>Планируется 4-5 игр, каждая повторяется 3-4 раза</w:t>
      </w: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>На каждую неделю обязательно 1 новая игра</w:t>
      </w: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 xml:space="preserve">Для закрепления двигательных навыков и умений, а интерес к играм не снижался, их следует усложнять </w:t>
      </w: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>Учитываются особенности и возможности возраста детей</w:t>
      </w: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>Учитываются объективные факторы: время года, место проведения и др.</w:t>
      </w:r>
    </w:p>
    <w:p w:rsidR="00673577" w:rsidRPr="00673577" w:rsidRDefault="00673577" w:rsidP="00673577">
      <w:pPr>
        <w:pStyle w:val="a4"/>
        <w:numPr>
          <w:ilvl w:val="0"/>
          <w:numId w:val="1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t>Учитывается предшествующая нагрузка</w:t>
      </w:r>
    </w:p>
    <w:p w:rsidR="00673577" w:rsidRDefault="00673577" w:rsidP="00673577">
      <w:pPr>
        <w:pStyle w:val="a4"/>
        <w:ind w:left="502"/>
        <w:rPr>
          <w:rFonts w:ascii="Times New Roman" w:eastAsia="+mn-ea" w:hAnsi="Times New Roman"/>
          <w:color w:val="000000"/>
          <w:kern w:val="24"/>
          <w:sz w:val="48"/>
          <w:szCs w:val="48"/>
        </w:rPr>
      </w:pPr>
    </w:p>
    <w:p w:rsidR="00673577" w:rsidRDefault="00673577" w:rsidP="00673577">
      <w:pPr>
        <w:pStyle w:val="a4"/>
        <w:ind w:left="502"/>
        <w:rPr>
          <w:rFonts w:ascii="Times New Roman" w:eastAsia="+mn-ea" w:hAnsi="Times New Roman"/>
          <w:color w:val="000000"/>
          <w:kern w:val="24"/>
          <w:sz w:val="48"/>
          <w:szCs w:val="48"/>
        </w:rPr>
      </w:pPr>
    </w:p>
    <w:p w:rsidR="00673577" w:rsidRPr="00673577" w:rsidRDefault="00673577" w:rsidP="00673577">
      <w:pPr>
        <w:pStyle w:val="a4"/>
        <w:ind w:left="502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</w:t>
      </w:r>
      <w:r w:rsidRPr="00673577">
        <w:rPr>
          <w:rFonts w:ascii="Times New Roman" w:eastAsia="+mn-ea" w:hAnsi="Times New Roman"/>
          <w:color w:val="000000"/>
          <w:kern w:val="24"/>
          <w:sz w:val="48"/>
          <w:szCs w:val="48"/>
        </w:rPr>
        <w:drawing>
          <wp:inline distT="0" distB="0" distL="0" distR="0">
            <wp:extent cx="1422400" cy="2438400"/>
            <wp:effectExtent l="19050" t="0" r="6350" b="0"/>
            <wp:docPr id="2" name="Рисунок 10" descr="https://fk-omtrushkova.ucoz.net/_pu/0/18647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k-omtrushkova.ucoz.net/_pu/0/18647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1" t="46975" r="71098" b="2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8"/>
          <w:szCs w:val="48"/>
        </w:rPr>
        <w:t xml:space="preserve">                   </w:t>
      </w:r>
      <w:r w:rsidRPr="00673577">
        <w:rPr>
          <w:rFonts w:ascii="Times New Roman" w:hAnsi="Times New Roman"/>
          <w:sz w:val="48"/>
          <w:szCs w:val="48"/>
        </w:rPr>
        <w:drawing>
          <wp:inline distT="0" distB="0" distL="0" distR="0">
            <wp:extent cx="1781175" cy="2295525"/>
            <wp:effectExtent l="19050" t="0" r="9525" b="0"/>
            <wp:docPr id="3" name="Рисунок 10" descr="https://fk-omtrushkova.ucoz.net/_pu/0/18647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k-omtrushkova.ucoz.net/_pu/0/18647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495" t="3839" r="6521" b="70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77" w:rsidRPr="00673577" w:rsidRDefault="00673577" w:rsidP="00673577">
      <w:pPr>
        <w:jc w:val="center"/>
        <w:rPr>
          <w:rFonts w:ascii="Times New Roman" w:hAnsi="Times New Roman" w:cs="Times New Roman"/>
          <w:b/>
          <w:i/>
          <w:color w:val="00B0F0"/>
        </w:rPr>
      </w:pPr>
      <w:r w:rsidRPr="00673577">
        <w:rPr>
          <w:rFonts w:ascii="Times New Roman" w:eastAsia="+mj-ea" w:hAnsi="Times New Roman" w:cs="Times New Roman"/>
          <w:b/>
          <w:bCs/>
          <w:i/>
          <w:color w:val="00B0F0"/>
          <w:kern w:val="24"/>
          <w:sz w:val="72"/>
          <w:szCs w:val="72"/>
        </w:rPr>
        <w:lastRenderedPageBreak/>
        <w:t>ПАМЯТКА</w:t>
      </w:r>
      <w:r w:rsidRPr="00673577">
        <w:rPr>
          <w:rFonts w:ascii="Times New Roman" w:eastAsia="+mj-ea" w:hAnsi="Times New Roman" w:cs="Times New Roman"/>
          <w:b/>
          <w:bCs/>
          <w:i/>
          <w:color w:val="00B0F0"/>
          <w:kern w:val="24"/>
          <w:sz w:val="72"/>
          <w:szCs w:val="72"/>
        </w:rPr>
        <w:br/>
      </w:r>
      <w:r w:rsidRPr="00673577">
        <w:rPr>
          <w:rFonts w:ascii="Times New Roman" w:eastAsia="+mj-ea" w:hAnsi="Times New Roman" w:cs="Times New Roman"/>
          <w:b/>
          <w:bCs/>
          <w:i/>
          <w:color w:val="00B0F0"/>
          <w:kern w:val="24"/>
          <w:sz w:val="64"/>
          <w:szCs w:val="64"/>
        </w:rPr>
        <w:t xml:space="preserve"> по соблюдению ЗОЖ для педагогов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Занимайтесь спортом, ежедневно делайте утреннюю гимнастику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Больше двигайтесь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Откажитесь от вредных привычек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Вырабатывайте правильную осанку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Правильное питание, не переедать!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Пейте больше воды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Крепко и полноценно спите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Учитесь видеть во всем происходящем положительные моменты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Учитесь воспринимать критику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Улыбайтесь чаще!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Молодежь – на лыжи, «Старики» – в бассейн!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Принимайте сауну и баню</w:t>
      </w:r>
    </w:p>
    <w:p w:rsidR="00673577" w:rsidRPr="00673577" w:rsidRDefault="00673577" w:rsidP="00673577">
      <w:pPr>
        <w:pStyle w:val="a4"/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673577">
        <w:rPr>
          <w:rFonts w:ascii="Times New Roman" w:eastAsia="+mn-ea" w:hAnsi="Times New Roman"/>
          <w:kern w:val="24"/>
          <w:sz w:val="48"/>
          <w:szCs w:val="48"/>
        </w:rPr>
        <w:t>Любите себя!</w:t>
      </w:r>
      <w:r w:rsidRPr="00673577">
        <w:rPr>
          <w:rFonts w:ascii="Times New Roman" w:eastAsia="Times New Roman" w:hAnsi="Times New Roman"/>
          <w:b/>
          <w:bCs/>
          <w:noProof/>
          <w:color w:val="000000"/>
          <w:sz w:val="32"/>
          <w:szCs w:val="32"/>
          <w:lang w:eastAsia="ru-RU"/>
        </w:rPr>
        <w:t xml:space="preserve"> </w:t>
      </w:r>
    </w:p>
    <w:p w:rsidR="00334CEA" w:rsidRDefault="0067357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8255</wp:posOffset>
            </wp:positionV>
            <wp:extent cx="3408680" cy="2162175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4CEA" w:rsidSect="00673577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3349B"/>
    <w:multiLevelType w:val="hybridMultilevel"/>
    <w:tmpl w:val="BCEC2160"/>
    <w:lvl w:ilvl="0" w:tplc="B3820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A2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A2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4B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C7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CE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E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C0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CC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8313C41"/>
    <w:multiLevelType w:val="hybridMultilevel"/>
    <w:tmpl w:val="3B6ABD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CA4003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55C269F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AE28798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FC5E9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4F90964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B70CD27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A30DDC2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1E2621F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577"/>
    <w:rsid w:val="00334CEA"/>
    <w:rsid w:val="0067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3577"/>
    <w:pPr>
      <w:ind w:left="720"/>
      <w:contextualSpacing/>
    </w:pPr>
    <w:rPr>
      <w:rFonts w:eastAsiaTheme="minorEastAs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2020-06-01T06:18:00Z</dcterms:created>
  <dcterms:modified xsi:type="dcterms:W3CDTF">2020-06-01T06:32:00Z</dcterms:modified>
</cp:coreProperties>
</file>